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F9" w:rsidRPr="00076B2E" w:rsidRDefault="006D00F9" w:rsidP="006D00F9">
      <w:pPr>
        <w:pStyle w:val="Caption"/>
        <w:keepNext/>
        <w:bidi/>
        <w:rPr>
          <w:rFonts w:cs="B Titr"/>
          <w:color w:val="000000" w:themeColor="text1"/>
          <w:sz w:val="20"/>
          <w:szCs w:val="20"/>
        </w:rPr>
      </w:pPr>
      <w:r w:rsidRPr="00076B2E">
        <w:rPr>
          <w:rFonts w:cs="B Titr" w:hint="cs"/>
          <w:color w:val="000000" w:themeColor="text1"/>
          <w:sz w:val="20"/>
          <w:szCs w:val="20"/>
          <w:rtl/>
        </w:rPr>
        <w:t xml:space="preserve">فرم شماره (1): </w:t>
      </w:r>
      <w:r w:rsidRPr="00076B2E">
        <w:rPr>
          <w:rFonts w:cs="B Titr" w:hint="cs"/>
          <w:noProof/>
          <w:color w:val="000000" w:themeColor="text1"/>
          <w:sz w:val="20"/>
          <w:szCs w:val="20"/>
          <w:rtl/>
          <w:lang w:bidi="fa-IR"/>
        </w:rPr>
        <w:t>سوابق پژوهشی</w:t>
      </w:r>
      <w:r w:rsidRPr="00076B2E">
        <w:rPr>
          <w:rFonts w:cs="B Titr" w:hint="cs"/>
          <w:color w:val="000000" w:themeColor="text1"/>
          <w:sz w:val="20"/>
          <w:szCs w:val="20"/>
          <w:rtl/>
        </w:rPr>
        <w:t xml:space="preserve"> و </w:t>
      </w:r>
      <w:r w:rsidRPr="00076B2E">
        <w:rPr>
          <w:rFonts w:cs="B Titr" w:hint="cs"/>
          <w:noProof/>
          <w:color w:val="000000" w:themeColor="text1"/>
          <w:sz w:val="20"/>
          <w:szCs w:val="20"/>
          <w:rtl/>
          <w:lang w:bidi="fa-IR"/>
        </w:rPr>
        <w:t>آموزشی</w:t>
      </w:r>
    </w:p>
    <w:tbl>
      <w:tblPr>
        <w:tblStyle w:val="TableGrid"/>
        <w:bidiVisual/>
        <w:tblW w:w="9614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948"/>
        <w:gridCol w:w="1281"/>
        <w:gridCol w:w="1983"/>
        <w:gridCol w:w="992"/>
        <w:gridCol w:w="2552"/>
        <w:gridCol w:w="1134"/>
      </w:tblGrid>
      <w:tr w:rsidR="006D00F9" w:rsidRPr="00D24BFA" w:rsidTr="00BD58A4">
        <w:trPr>
          <w:trHeight w:val="397"/>
          <w:jc w:val="center"/>
        </w:trPr>
        <w:tc>
          <w:tcPr>
            <w:tcW w:w="724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D24BFA">
              <w:rPr>
                <w:rFonts w:cs="B Titr" w:hint="cs"/>
                <w:sz w:val="16"/>
                <w:szCs w:val="16"/>
                <w:rtl/>
              </w:rPr>
              <w:t>سوابق پژوهشی و آموزشی</w:t>
            </w:r>
          </w:p>
        </w:tc>
        <w:tc>
          <w:tcPr>
            <w:tcW w:w="4212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D24BFA">
              <w:rPr>
                <w:rFonts w:cs="B Titr" w:hint="cs"/>
                <w:b/>
                <w:bCs/>
                <w:sz w:val="16"/>
                <w:szCs w:val="16"/>
                <w:rtl/>
              </w:rPr>
              <w:t>نوع فعالیت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cs="B Titr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cs="B Titr" w:hint="cs"/>
                <w:b/>
                <w:bCs/>
                <w:sz w:val="16"/>
                <w:szCs w:val="16"/>
                <w:rtl/>
              </w:rPr>
              <w:t>نحوه ارزیابی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cs="B Titr" w:hint="cs"/>
                <w:b/>
                <w:bCs/>
                <w:sz w:val="16"/>
                <w:szCs w:val="16"/>
                <w:rtl/>
              </w:rPr>
              <w:t>امتیاز مکتسبه</w:t>
            </w:r>
          </w:p>
        </w:tc>
      </w:tr>
      <w:tr w:rsidR="006D00F9" w:rsidRPr="00D24BFA" w:rsidTr="00BD58A4">
        <w:trPr>
          <w:trHeight w:val="580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برگز</w:t>
            </w: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دگان</w:t>
            </w:r>
            <w:r w:rsidRPr="00D24BF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علم</w:t>
            </w: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ی</w:t>
            </w:r>
            <w:r w:rsidRPr="00D24BF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دانشجو</w:t>
            </w: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یی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رتبه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مقطع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تحص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ل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م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ان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دانشجو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ان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هم‌رشته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و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هم‌ورود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رتبه</w:t>
            </w:r>
            <w:r w:rsidRPr="00D24BFA">
              <w:rPr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4F7E58" w:rsidP="006D00F9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رتبه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تحص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ل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مندرج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در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کارنامه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تحص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ل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داوطلب</w:t>
            </w:r>
            <w:r w:rsidRPr="00D24BFA">
              <w:rPr>
                <w:sz w:val="16"/>
                <w:szCs w:val="16"/>
                <w:rtl/>
              </w:rPr>
              <w:t xml:space="preserve">/ </w:t>
            </w:r>
            <w:r w:rsidRPr="00D24BFA">
              <w:rPr>
                <w:rFonts w:hint="eastAsia"/>
                <w:sz w:val="16"/>
                <w:szCs w:val="16"/>
                <w:rtl/>
              </w:rPr>
              <w:t>گواه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معتبر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از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دانشگاه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D00F9" w:rsidRPr="00D24BFA" w:rsidRDefault="006D00F9" w:rsidP="006D00F9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30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رتبه 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4F7E58" w:rsidP="004F7E58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31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رتبه 3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6D00F9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0.5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8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برگز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دگان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المپ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ادها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علم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دانشجو</w:t>
            </w:r>
            <w:r w:rsidRPr="00D24BFA">
              <w:rPr>
                <w:rFonts w:hint="cs"/>
                <w:sz w:val="16"/>
                <w:szCs w:val="16"/>
                <w:rtl/>
              </w:rPr>
              <w:t>یی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رتبه</w:t>
            </w:r>
            <w:r w:rsidRPr="00D24BFA">
              <w:rPr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00F9" w:rsidRPr="00D24BFA" w:rsidRDefault="004F7E58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براساس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ارائه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گواه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معتبر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کسب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رتبه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از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برگزارکننده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المپ</w:t>
            </w:r>
            <w:r w:rsidRPr="00D24BFA">
              <w:rPr>
                <w:rFonts w:hint="cs"/>
                <w:sz w:val="16"/>
                <w:szCs w:val="16"/>
                <w:rtl/>
              </w:rPr>
              <w:t>ی</w:t>
            </w:r>
            <w:r w:rsidRPr="00D24BFA">
              <w:rPr>
                <w:rFonts w:hint="eastAsia"/>
                <w:sz w:val="16"/>
                <w:szCs w:val="16"/>
                <w:rtl/>
              </w:rPr>
              <w:t>اد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دانشجو</w:t>
            </w:r>
            <w:r w:rsidRPr="00D24BFA">
              <w:rPr>
                <w:rFonts w:hint="cs"/>
                <w:sz w:val="16"/>
                <w:szCs w:val="16"/>
                <w:rtl/>
              </w:rPr>
              <w:t>یی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D00F9" w:rsidRPr="00D24BFA" w:rsidRDefault="006D00F9" w:rsidP="006D00F9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8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رتبه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0F9" w:rsidRPr="00D24BFA" w:rsidRDefault="004F7E58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8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رتبه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5/0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owKashida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8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مقالات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left"/>
              <w:rPr>
                <w:sz w:val="16"/>
                <w:szCs w:val="16"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مقالات علمی-پژوهشی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نشریات داخلی معتبر علمی-پژوهشی</w:t>
            </w:r>
            <w:r w:rsidR="00244E1E">
              <w:rPr>
                <w:rFonts w:hint="cs"/>
                <w:sz w:val="16"/>
                <w:szCs w:val="16"/>
                <w:rtl/>
              </w:rPr>
              <w:t xml:space="preserve"> وترویجی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244E1E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244E1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هر مقاله چاپ شده </w:t>
            </w:r>
            <w:r w:rsidR="00244E1E">
              <w:rPr>
                <w:rFonts w:hint="cs"/>
                <w:sz w:val="16"/>
                <w:szCs w:val="16"/>
                <w:rtl/>
              </w:rPr>
              <w:t>5/0</w:t>
            </w:r>
            <w:r w:rsidRPr="00D24BFA">
              <w:rPr>
                <w:rFonts w:hint="cs"/>
                <w:sz w:val="16"/>
                <w:szCs w:val="16"/>
                <w:rtl/>
              </w:rPr>
              <w:t xml:space="preserve"> امتیاز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7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mediumKashida"/>
              <w:rPr>
                <w:sz w:val="16"/>
                <w:szCs w:val="16"/>
                <w:vertAlign w:val="superscript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نشریات خارجی معتبر علمی-پژوهشی</w:t>
            </w:r>
            <w:r w:rsidRPr="00D24BFA">
              <w:rPr>
                <w:rFonts w:hint="cs"/>
                <w:sz w:val="16"/>
                <w:szCs w:val="16"/>
                <w:vertAlign w:val="superscript"/>
                <w:rtl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244E1E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244E1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هر مقاله چاپ شده </w:t>
            </w:r>
            <w:r w:rsidR="00244E1E">
              <w:rPr>
                <w:rFonts w:hint="cs"/>
                <w:sz w:val="16"/>
                <w:szCs w:val="16"/>
                <w:rtl/>
              </w:rPr>
              <w:t>5/0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vertAlign w:val="superscript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مقالات چاپ شده در کنفرانس‌ها و همایش‌های معتبر ملی نمایه شده در (</w:t>
            </w:r>
            <w:r w:rsidRPr="00D24BFA">
              <w:rPr>
                <w:rFonts w:asciiTheme="majorBidi" w:hAnsiTheme="majorBidi" w:cstheme="majorBidi"/>
                <w:sz w:val="16"/>
                <w:szCs w:val="16"/>
              </w:rPr>
              <w:t>ISC</w:t>
            </w:r>
            <w:r w:rsidRPr="00D24BFA">
              <w:rPr>
                <w:rFonts w:hint="cs"/>
                <w:sz w:val="16"/>
                <w:szCs w:val="16"/>
                <w:rtl/>
              </w:rPr>
              <w:t xml:space="preserve"> و یا </w:t>
            </w:r>
            <w:r w:rsidRPr="00D24BFA">
              <w:rPr>
                <w:rFonts w:asciiTheme="majorBidi" w:hAnsiTheme="majorBidi" w:cstheme="majorBidi"/>
                <w:sz w:val="16"/>
                <w:szCs w:val="16"/>
              </w:rPr>
              <w:t>CIVILICA</w:t>
            </w:r>
            <w:r w:rsidRPr="00D24BFA">
              <w:rPr>
                <w:rFonts w:hint="cs"/>
                <w:sz w:val="16"/>
                <w:szCs w:val="16"/>
                <w:rtl/>
              </w:rPr>
              <w:t>) و همایش‌های بین‌المللی</w:t>
            </w:r>
            <w:r w:rsidRPr="00D24BFA">
              <w:rPr>
                <w:rFonts w:hint="cs"/>
                <w:sz w:val="16"/>
                <w:szCs w:val="16"/>
                <w:vertAlign w:val="superscript"/>
                <w:rtl/>
              </w:rPr>
              <w:t>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4F7E58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244E1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هر مقاله چاپ شده </w:t>
            </w:r>
            <w:r w:rsidR="00FB41B5">
              <w:rPr>
                <w:rFonts w:hint="cs"/>
                <w:sz w:val="16"/>
                <w:szCs w:val="16"/>
                <w:rtl/>
              </w:rPr>
              <w:t xml:space="preserve">5/0 </w:t>
            </w:r>
            <w:r w:rsidRPr="00D24BFA">
              <w:rPr>
                <w:rFonts w:hint="cs"/>
                <w:sz w:val="16"/>
                <w:szCs w:val="16"/>
                <w:rtl/>
              </w:rPr>
              <w:t xml:space="preserve"> امتیاز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00F9" w:rsidRPr="00D24BFA" w:rsidRDefault="006D00F9" w:rsidP="006D00F9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کتاب‌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کتاب تالیفی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244E1E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0F9" w:rsidRPr="00D24BFA" w:rsidRDefault="00244E1E" w:rsidP="00244E1E">
            <w:pPr>
              <w:bidi/>
              <w:jc w:val="lowKashida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هر کتاب تألیفی 1 </w:t>
            </w:r>
            <w:r w:rsidR="006D00F9" w:rsidRPr="00D24BFA">
              <w:rPr>
                <w:rFonts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trHeight w:val="451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ترجمه کتاب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8F7118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244E1E">
            <w:pPr>
              <w:bidi/>
              <w:jc w:val="low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هر ترجمه کتاب </w:t>
            </w:r>
            <w:r w:rsidR="00244E1E">
              <w:rPr>
                <w:rFonts w:hint="cs"/>
                <w:sz w:val="16"/>
                <w:szCs w:val="16"/>
                <w:rtl/>
              </w:rPr>
              <w:t xml:space="preserve">75/0 </w:t>
            </w:r>
            <w:r w:rsidRPr="00D24BFA">
              <w:rPr>
                <w:rFonts w:hint="cs"/>
                <w:sz w:val="16"/>
                <w:szCs w:val="16"/>
                <w:rtl/>
              </w:rPr>
              <w:t>امتیاز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6D00F9" w:rsidRPr="00D24BFA" w:rsidTr="00BD58A4">
        <w:trPr>
          <w:cantSplit/>
          <w:trHeight w:val="2645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6D00F9" w:rsidRPr="00D24BFA" w:rsidRDefault="006D00F9" w:rsidP="00813EFE">
            <w:pPr>
              <w:bidi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>کسب مقام در جشنواره‌های علمی و یا هنری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کسب مقام در المپیادهای علمی، جشنواره‌های </w:t>
            </w: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 xml:space="preserve">معتبر </w:t>
            </w:r>
            <w:r w:rsidRPr="00D24BFA">
              <w:rPr>
                <w:rFonts w:hint="cs"/>
                <w:sz w:val="16"/>
                <w:szCs w:val="16"/>
                <w:rtl/>
              </w:rPr>
              <w:t>علمی(</w:t>
            </w:r>
            <w:r w:rsidRPr="00D24BFA">
              <w:rPr>
                <w:sz w:val="16"/>
                <w:szCs w:val="16"/>
                <w:rtl/>
              </w:rPr>
              <w:t>خوارزمی، جوان خوارزمی، رازی و فارابی</w:t>
            </w:r>
            <w:r w:rsidRPr="00D24BFA">
              <w:rPr>
                <w:rFonts w:ascii="Vazir" w:hAnsi="Vazir" w:hint="cs"/>
                <w:color w:val="212529"/>
                <w:sz w:val="16"/>
                <w:szCs w:val="16"/>
                <w:shd w:val="clear" w:color="auto" w:fill="FFFFFF"/>
                <w:rtl/>
              </w:rPr>
              <w:t>)</w:t>
            </w:r>
            <w:r w:rsidRPr="00D24BFA">
              <w:rPr>
                <w:rFonts w:hint="cs"/>
                <w:sz w:val="16"/>
                <w:szCs w:val="16"/>
                <w:rtl/>
              </w:rPr>
              <w:t xml:space="preserve"> و فناوری، هنری، فرهنگی و ادبی، دینی، رسانه، کودکان و نوجوانان، زنان، دولت و نهادها، سینمایی)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0F9" w:rsidRPr="00D24BFA" w:rsidRDefault="006D00F9" w:rsidP="00813EFE">
            <w:pPr>
              <w:bidi/>
              <w:jc w:val="medium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 xml:space="preserve">الف) کسب مقام در المپیادهای علمی، جشنواره‌های </w:t>
            </w:r>
            <w:r w:rsidRPr="00D24BFA">
              <w:rPr>
                <w:rFonts w:hint="cs"/>
                <w:b/>
                <w:bCs/>
                <w:sz w:val="16"/>
                <w:szCs w:val="16"/>
                <w:rtl/>
              </w:rPr>
              <w:t xml:space="preserve">معتبر </w:t>
            </w:r>
            <w:r w:rsidRPr="00D24BFA">
              <w:rPr>
                <w:rFonts w:hint="cs"/>
                <w:sz w:val="16"/>
                <w:szCs w:val="16"/>
                <w:rtl/>
              </w:rPr>
              <w:t>علمی(</w:t>
            </w:r>
            <w:r w:rsidRPr="00D24BFA">
              <w:rPr>
                <w:sz w:val="16"/>
                <w:szCs w:val="16"/>
                <w:rtl/>
              </w:rPr>
              <w:t>خوارزمی، جوان خوارزمی، رازی و فارابی</w:t>
            </w:r>
            <w:r w:rsidRPr="00D24BFA">
              <w:rPr>
                <w:rFonts w:ascii="Vazir" w:hAnsi="Vazir" w:hint="cs"/>
                <w:color w:val="212529"/>
                <w:sz w:val="16"/>
                <w:szCs w:val="16"/>
                <w:shd w:val="clear" w:color="auto" w:fill="FFFFFF"/>
                <w:rtl/>
              </w:rPr>
              <w:t>)</w:t>
            </w:r>
            <w:r w:rsidRPr="00D24BFA">
              <w:rPr>
                <w:rFonts w:hint="cs"/>
                <w:sz w:val="16"/>
                <w:szCs w:val="16"/>
                <w:rtl/>
              </w:rPr>
              <w:t xml:space="preserve"> 1 امتیاز.</w:t>
            </w:r>
          </w:p>
          <w:p w:rsidR="006D00F9" w:rsidRPr="00D24BFA" w:rsidRDefault="006D00F9" w:rsidP="00813EFE">
            <w:pPr>
              <w:bidi/>
              <w:jc w:val="mediumKashida"/>
              <w:rPr>
                <w:sz w:val="16"/>
                <w:szCs w:val="16"/>
                <w:rtl/>
              </w:rPr>
            </w:pPr>
            <w:r w:rsidRPr="00D24BFA">
              <w:rPr>
                <w:rFonts w:hint="cs"/>
                <w:sz w:val="16"/>
                <w:szCs w:val="16"/>
                <w:rtl/>
              </w:rPr>
              <w:t>ب) جشنواره‌های  فناوری، هنری، فرهنگی و ادبی، دینی، رسانه، کودکان و نوجوانان، زنان، دولت و نهادها، سینمایی) 25/0 امتیاز.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D00F9" w:rsidRPr="00D24BFA" w:rsidRDefault="006D00F9" w:rsidP="00813EF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076B2E" w:rsidRPr="00D24BFA" w:rsidTr="00B60312">
        <w:trPr>
          <w:cantSplit/>
          <w:trHeight w:val="415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b/>
                <w:bCs/>
                <w:sz w:val="16"/>
                <w:szCs w:val="16"/>
                <w:vertAlign w:val="superscript"/>
                <w:rtl/>
              </w:rPr>
            </w:pP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مدرک</w:t>
            </w:r>
            <w:r w:rsidRPr="00D24BF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زبان</w:t>
            </w:r>
            <w:r w:rsidRPr="00D24BFA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b/>
                <w:bCs/>
                <w:sz w:val="16"/>
                <w:szCs w:val="16"/>
                <w:rtl/>
              </w:rPr>
              <w:t>معتبر</w:t>
            </w:r>
            <w:r w:rsidRPr="00D24BFA">
              <w:rPr>
                <w:b/>
                <w:bCs/>
                <w:sz w:val="16"/>
                <w:szCs w:val="16"/>
                <w:vertAlign w:val="superscript"/>
                <w:rtl/>
              </w:rPr>
              <w:t>*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rFonts w:asciiTheme="majorBidi" w:hAnsiTheme="majorBidi"/>
                <w:sz w:val="16"/>
                <w:szCs w:val="16"/>
              </w:rPr>
            </w:pPr>
            <w:r w:rsidRPr="00D24BFA">
              <w:rPr>
                <w:rFonts w:asciiTheme="majorBidi" w:hAnsiTheme="majorBidi"/>
                <w:sz w:val="16"/>
                <w:szCs w:val="16"/>
              </w:rPr>
              <w:t>IELTS</w:t>
            </w:r>
            <w:r w:rsidRPr="00D24BFA">
              <w:rPr>
                <w:rFonts w:asciiTheme="majorBidi" w:hAnsiTheme="majorBidi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BD58A4" w:rsidP="00076B2E">
            <w:pPr>
              <w:bidi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  <w:r w:rsidRPr="00D24BFA">
              <w:rPr>
                <w:rFonts w:hint="eastAsia"/>
                <w:sz w:val="16"/>
                <w:szCs w:val="16"/>
                <w:rtl/>
              </w:rPr>
              <w:t>طبق</w:t>
            </w:r>
            <w:r w:rsidRPr="00D24BFA">
              <w:rPr>
                <w:sz w:val="16"/>
                <w:szCs w:val="16"/>
                <w:rtl/>
              </w:rPr>
              <w:t xml:space="preserve"> </w:t>
            </w:r>
            <w:r w:rsidRPr="00D24BFA">
              <w:rPr>
                <w:rFonts w:hint="eastAsia"/>
                <w:sz w:val="16"/>
                <w:szCs w:val="16"/>
                <w:rtl/>
              </w:rPr>
              <w:t>جدو</w:t>
            </w:r>
            <w:r w:rsidRPr="00D24BFA">
              <w:rPr>
                <w:rFonts w:hint="cs"/>
                <w:sz w:val="16"/>
                <w:szCs w:val="16"/>
                <w:rtl/>
              </w:rPr>
              <w:t>ل شماره(1)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076B2E" w:rsidRPr="00D24BFA" w:rsidTr="00BD58A4">
        <w:trPr>
          <w:cantSplit/>
          <w:trHeight w:val="552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b/>
                <w:bCs/>
                <w:noProof/>
                <w:sz w:val="16"/>
                <w:szCs w:val="16"/>
                <w:rtl/>
              </w:rPr>
            </w:pPr>
            <w:r w:rsidRPr="00D24BFA">
              <w:rPr>
                <w:rFonts w:asciiTheme="majorBidi" w:hAnsiTheme="majorBidi"/>
                <w:sz w:val="16"/>
                <w:szCs w:val="16"/>
              </w:rPr>
              <w:t>TOFEL(IBT,PBT ,CBT)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076B2E" w:rsidRPr="00D24BFA" w:rsidTr="00BD58A4">
        <w:trPr>
          <w:cantSplit/>
          <w:trHeight w:val="532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76B2E" w:rsidRPr="00D24BFA" w:rsidRDefault="00076B2E" w:rsidP="00076B2E">
            <w:pPr>
              <w:bidi/>
              <w:ind w:left="113" w:right="113"/>
              <w:rPr>
                <w:sz w:val="16"/>
                <w:szCs w:val="16"/>
                <w:rtl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sz w:val="16"/>
                <w:szCs w:val="16"/>
                <w:rtl/>
              </w:rPr>
            </w:pPr>
            <w:r w:rsidRPr="00D24BFA">
              <w:rPr>
                <w:rFonts w:asciiTheme="majorBidi" w:hAnsiTheme="majorBidi"/>
                <w:sz w:val="16"/>
                <w:szCs w:val="16"/>
              </w:rPr>
              <w:t>TOLIMO</w:t>
            </w:r>
            <w:r w:rsidRPr="00D24BFA">
              <w:rPr>
                <w:b/>
                <w:bCs/>
                <w:noProof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076B2E" w:rsidRPr="00D24BFA" w:rsidTr="00B60312">
        <w:trPr>
          <w:cantSplit/>
          <w:trHeight w:val="411"/>
          <w:jc w:val="center"/>
        </w:trPr>
        <w:tc>
          <w:tcPr>
            <w:tcW w:w="724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4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76B2E" w:rsidRPr="00D24BFA" w:rsidRDefault="00076B2E" w:rsidP="00076B2E">
            <w:pPr>
              <w:bidi/>
              <w:ind w:left="113" w:right="113"/>
              <w:rPr>
                <w:sz w:val="16"/>
                <w:szCs w:val="16"/>
                <w:rtl/>
              </w:rPr>
            </w:pP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sz w:val="16"/>
                <w:szCs w:val="16"/>
              </w:rPr>
            </w:pPr>
            <w:r w:rsidRPr="00D24BFA">
              <w:rPr>
                <w:rFonts w:asciiTheme="majorBidi" w:hAnsiTheme="majorBidi"/>
                <w:sz w:val="16"/>
                <w:szCs w:val="16"/>
              </w:rPr>
              <w:t xml:space="preserve">MSRT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B2E" w:rsidRPr="00D24BFA" w:rsidRDefault="00076B2E" w:rsidP="00076B2E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uble" w:sz="4" w:space="0" w:color="auto"/>
            </w:tcBorders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076B2E" w:rsidRPr="00D24BFA" w:rsidTr="00BD58A4">
        <w:trPr>
          <w:jc w:val="center"/>
        </w:trPr>
        <w:tc>
          <w:tcPr>
            <w:tcW w:w="8480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6B2E" w:rsidRPr="00D24BFA" w:rsidRDefault="00076B2E" w:rsidP="004F7E58">
            <w:pPr>
              <w:bidi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24BFA">
              <w:rPr>
                <w:rFonts w:cs="B Titr" w:hint="cs"/>
                <w:sz w:val="16"/>
                <w:szCs w:val="16"/>
                <w:rtl/>
              </w:rPr>
              <w:t>جمع امتیاز =</w:t>
            </w:r>
            <w:r w:rsidRPr="00D24BF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4F7E58">
              <w:rPr>
                <w:rFonts w:cs="B Titr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6B2E" w:rsidRPr="00D24BFA" w:rsidRDefault="00076B2E" w:rsidP="00076B2E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bidiVisual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4860"/>
      </w:tblGrid>
      <w:tr w:rsidR="006D00F9" w:rsidRPr="00EB2ECA" w:rsidTr="00EB2ECA">
        <w:trPr>
          <w:trHeight w:val="555"/>
          <w:jc w:val="center"/>
        </w:trPr>
        <w:tc>
          <w:tcPr>
            <w:tcW w:w="4779" w:type="dxa"/>
          </w:tcPr>
          <w:p w:rsidR="006D00F9" w:rsidRPr="00EB2ECA" w:rsidRDefault="006D00F9" w:rsidP="00813EFE">
            <w:pPr>
              <w:bidi/>
              <w:ind w:left="225"/>
              <w:rPr>
                <w:rFonts w:cs="B Zar"/>
                <w:sz w:val="18"/>
                <w:szCs w:val="22"/>
                <w:rtl/>
              </w:rPr>
            </w:pPr>
            <w:r w:rsidRPr="00EB2ECA">
              <w:rPr>
                <w:rFonts w:cs="B Zar" w:hint="cs"/>
                <w:sz w:val="18"/>
                <w:szCs w:val="22"/>
                <w:rtl/>
              </w:rPr>
              <w:t>نام و نام خانوادگی بررسی کننده مدارک:</w:t>
            </w:r>
          </w:p>
        </w:tc>
        <w:tc>
          <w:tcPr>
            <w:tcW w:w="4860" w:type="dxa"/>
          </w:tcPr>
          <w:p w:rsidR="006D00F9" w:rsidRPr="00EB2ECA" w:rsidRDefault="006D00F9" w:rsidP="00813EFE">
            <w:pPr>
              <w:bidi/>
              <w:ind w:left="225"/>
              <w:rPr>
                <w:rFonts w:cs="B Zar"/>
                <w:sz w:val="18"/>
                <w:szCs w:val="22"/>
                <w:rtl/>
              </w:rPr>
            </w:pPr>
            <w:r w:rsidRPr="00EB2ECA">
              <w:rPr>
                <w:rFonts w:cs="B Zar" w:hint="cs"/>
                <w:sz w:val="18"/>
                <w:szCs w:val="22"/>
                <w:rtl/>
              </w:rPr>
              <w:t>امضاء:</w:t>
            </w:r>
          </w:p>
        </w:tc>
      </w:tr>
    </w:tbl>
    <w:p w:rsidR="005B02C4" w:rsidRDefault="005B02C4">
      <w:pPr>
        <w:rPr>
          <w:rFonts w:cs="B Zar"/>
        </w:rPr>
      </w:pPr>
    </w:p>
    <w:p w:rsidR="00985B12" w:rsidRDefault="00985B12">
      <w:pPr>
        <w:rPr>
          <w:rFonts w:cs="B Zar"/>
        </w:rPr>
      </w:pPr>
    </w:p>
    <w:p w:rsidR="00985B12" w:rsidRDefault="00985B12">
      <w:pPr>
        <w:rPr>
          <w:rFonts w:cs="B Zar"/>
        </w:rPr>
      </w:pPr>
      <w:bookmarkStart w:id="0" w:name="_GoBack"/>
      <w:bookmarkEnd w:id="0"/>
    </w:p>
    <w:sectPr w:rsidR="00985B12" w:rsidSect="00BD58A4">
      <w:pgSz w:w="11906" w:h="16838"/>
      <w:pgMar w:top="709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charset w:val="00"/>
    <w:family w:val="swiss"/>
    <w:pitch w:val="variable"/>
    <w:sig w:usb0="8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F9"/>
    <w:rsid w:val="00012FE7"/>
    <w:rsid w:val="00076B2E"/>
    <w:rsid w:val="000C02F2"/>
    <w:rsid w:val="001721C3"/>
    <w:rsid w:val="002068F1"/>
    <w:rsid w:val="00244E1E"/>
    <w:rsid w:val="004F7E58"/>
    <w:rsid w:val="005B02C4"/>
    <w:rsid w:val="006D00F9"/>
    <w:rsid w:val="008F7118"/>
    <w:rsid w:val="00985B12"/>
    <w:rsid w:val="00B60312"/>
    <w:rsid w:val="00BD58A4"/>
    <w:rsid w:val="00CF1107"/>
    <w:rsid w:val="00EB2ECA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2084-0497-4A8E-B16C-565DC07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F9"/>
    <w:pPr>
      <w:spacing w:after="200" w:line="276" w:lineRule="auto"/>
      <w:jc w:val="both"/>
    </w:pPr>
    <w:rPr>
      <w:rFonts w:ascii="Times New Roman" w:hAnsi="Times New Roman"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0F9"/>
    <w:pPr>
      <w:spacing w:after="0" w:line="240" w:lineRule="auto"/>
      <w:jc w:val="both"/>
    </w:pPr>
    <w:rPr>
      <w:rFonts w:ascii="Times New Roman" w:hAnsi="Times New Roman" w:cs="B Nazanin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D00F9"/>
    <w:pPr>
      <w:spacing w:line="240" w:lineRule="auto"/>
      <w:jc w:val="left"/>
    </w:pPr>
    <w:rPr>
      <w:rFonts w:ascii="Calibri" w:eastAsia="Calibri" w:hAnsi="Calibri" w:cs="Arial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sari</dc:creator>
  <cp:keywords/>
  <dc:description/>
  <cp:lastModifiedBy>حسین پیل پا</cp:lastModifiedBy>
  <cp:revision>4</cp:revision>
  <dcterms:created xsi:type="dcterms:W3CDTF">2021-04-11T12:31:00Z</dcterms:created>
  <dcterms:modified xsi:type="dcterms:W3CDTF">2021-04-26T08:43:00Z</dcterms:modified>
</cp:coreProperties>
</file>