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F68" w:rsidRDefault="004D5F68" w:rsidP="004D5F68">
      <w:pPr>
        <w:bidi/>
        <w:spacing w:after="100" w:afterAutospacing="1" w:line="240" w:lineRule="auto"/>
        <w:rPr>
          <w:rFonts w:ascii="Tahoma" w:eastAsia="Times New Roman" w:hAnsi="Tahoma" w:cs="Tahoma"/>
          <w:color w:val="292B2C"/>
          <w:sz w:val="28"/>
          <w:szCs w:val="28"/>
          <w:u w:val="single"/>
        </w:rPr>
      </w:pPr>
    </w:p>
    <w:p w:rsidR="004D5F68" w:rsidRDefault="004D5F68" w:rsidP="004D5F68">
      <w:pPr>
        <w:bidi/>
        <w:spacing w:after="100" w:afterAutospacing="1" w:line="240" w:lineRule="auto"/>
        <w:rPr>
          <w:rFonts w:ascii="Tahoma" w:eastAsia="Times New Roman" w:hAnsi="Tahoma" w:cs="Tahoma"/>
          <w:color w:val="292B2C"/>
          <w:sz w:val="28"/>
          <w:szCs w:val="28"/>
          <w:u w:val="single"/>
        </w:rPr>
      </w:pPr>
    </w:p>
    <w:p w:rsidR="004D5F68" w:rsidRDefault="004D5F68" w:rsidP="004D5F68">
      <w:pPr>
        <w:bidi/>
        <w:spacing w:after="100" w:afterAutospacing="1" w:line="240" w:lineRule="auto"/>
        <w:rPr>
          <w:rFonts w:ascii="Tahoma" w:eastAsia="Times New Roman" w:hAnsi="Tahoma" w:cs="Tahoma"/>
          <w:color w:val="292B2C"/>
          <w:sz w:val="28"/>
          <w:szCs w:val="28"/>
          <w:u w:val="single"/>
        </w:rPr>
      </w:pPr>
    </w:p>
    <w:p w:rsidR="004D5F68" w:rsidRPr="004D5F68" w:rsidRDefault="004D5F68" w:rsidP="004D5F68">
      <w:pPr>
        <w:bidi/>
        <w:spacing w:after="100" w:afterAutospacing="1" w:line="240" w:lineRule="auto"/>
        <w:rPr>
          <w:rFonts w:ascii="Tahoma" w:eastAsia="Times New Roman" w:hAnsi="Tahoma" w:cs="Tahoma"/>
          <w:color w:val="292B2C"/>
          <w:sz w:val="28"/>
          <w:szCs w:val="28"/>
        </w:rPr>
      </w:pPr>
      <w:r w:rsidRPr="004D5F68">
        <w:rPr>
          <w:rFonts w:ascii="Tahoma" w:eastAsia="Times New Roman" w:hAnsi="Tahoma" w:cs="Tahoma"/>
          <w:color w:val="292B2C"/>
          <w:sz w:val="28"/>
          <w:szCs w:val="28"/>
          <w:u w:val="single"/>
          <w:rtl/>
        </w:rPr>
        <w:t>اطلاعيه شماره </w:t>
      </w:r>
      <w:r w:rsidRPr="004D5F68">
        <w:rPr>
          <w:rFonts w:ascii="Tahoma" w:eastAsia="Times New Roman" w:hAnsi="Tahoma" w:cs="Tahoma"/>
          <w:color w:val="292B2C"/>
          <w:sz w:val="28"/>
          <w:szCs w:val="28"/>
          <w:u w:val="single"/>
        </w:rPr>
        <w:t>7</w:t>
      </w:r>
    </w:p>
    <w:p w:rsidR="004D5F68" w:rsidRPr="004D5F68" w:rsidRDefault="004D5F68" w:rsidP="004D5F68">
      <w:pPr>
        <w:bidi/>
        <w:spacing w:after="100" w:afterAutospacing="1" w:line="240" w:lineRule="auto"/>
        <w:rPr>
          <w:rFonts w:ascii="Tahoma" w:eastAsia="Times New Roman" w:hAnsi="Tahoma" w:cs="Tahoma"/>
          <w:color w:val="292B2C"/>
          <w:sz w:val="28"/>
          <w:szCs w:val="28"/>
          <w:rtl/>
        </w:rPr>
      </w:pPr>
      <w:r w:rsidRPr="004D5F68">
        <w:rPr>
          <w:rFonts w:ascii="Tahoma" w:eastAsia="Times New Roman" w:hAnsi="Tahoma" w:cs="Tahoma"/>
          <w:b/>
          <w:bCs/>
          <w:color w:val="292B2C"/>
          <w:sz w:val="28"/>
          <w:szCs w:val="28"/>
          <w:u w:val="single"/>
          <w:rtl/>
        </w:rPr>
        <w:t>قابل توجه داوطلبان شرکت کننده در آزمون استخدامي رييس قطار مسافري</w:t>
      </w:r>
    </w:p>
    <w:p w:rsidR="004D5F68" w:rsidRPr="004D5F68" w:rsidRDefault="004D5F68" w:rsidP="004D5F68">
      <w:pPr>
        <w:bidi/>
        <w:spacing w:after="100" w:afterAutospacing="1" w:line="240" w:lineRule="auto"/>
        <w:rPr>
          <w:rFonts w:ascii="Tahoma" w:eastAsia="Times New Roman" w:hAnsi="Tahoma" w:cs="Tahoma"/>
          <w:color w:val="292B2C"/>
          <w:sz w:val="28"/>
          <w:szCs w:val="28"/>
          <w:rtl/>
        </w:rPr>
      </w:pPr>
      <w:r w:rsidRPr="004D5F68">
        <w:rPr>
          <w:rFonts w:ascii="Tahoma" w:eastAsia="Times New Roman" w:hAnsi="Tahoma" w:cs="Tahoma"/>
          <w:b/>
          <w:bCs/>
          <w:color w:val="292B2C"/>
          <w:sz w:val="28"/>
          <w:szCs w:val="28"/>
          <w:rtl/>
        </w:rPr>
        <w:t>با عنايت به برگزاري ازمون استخدامي رييس قطار مسافري، اسامي پذيرفته شدگان در فرآيند مصاحبه اوليه به ترتيب حروف الفبايي به شرح زير اعلام مي</w:t>
      </w:r>
      <w:r w:rsidRPr="004D5F68">
        <w:rPr>
          <w:rFonts w:ascii="Tahoma" w:eastAsia="Times New Roman" w:hAnsi="Tahoma" w:cs="Tahoma"/>
          <w:b/>
          <w:bCs/>
          <w:color w:val="292B2C"/>
          <w:sz w:val="28"/>
          <w:szCs w:val="28"/>
          <w:rtl/>
        </w:rPr>
        <w:softHyphen/>
        <w:t>گردد.</w:t>
      </w:r>
    </w:p>
    <w:p w:rsidR="004D5F68" w:rsidRPr="004D5F68" w:rsidRDefault="004D5F68" w:rsidP="004D5F68">
      <w:pPr>
        <w:bidi/>
        <w:spacing w:after="100" w:afterAutospacing="1" w:line="240" w:lineRule="auto"/>
        <w:rPr>
          <w:rFonts w:ascii="Tahoma" w:eastAsia="Times New Roman" w:hAnsi="Tahoma" w:cs="Tahoma"/>
          <w:color w:val="292B2C"/>
          <w:sz w:val="28"/>
          <w:szCs w:val="28"/>
          <w:rtl/>
        </w:rPr>
      </w:pPr>
      <w:r w:rsidRPr="004D5F68">
        <w:rPr>
          <w:rFonts w:ascii="Tahoma" w:eastAsia="Times New Roman" w:hAnsi="Tahoma" w:cs="Tahoma"/>
          <w:b/>
          <w:bCs/>
          <w:color w:val="292B2C"/>
          <w:sz w:val="28"/>
          <w:szCs w:val="28"/>
          <w:rtl/>
        </w:rPr>
        <w:t>داوطلبان گرامي ضمن مراجعه به سايت </w:t>
      </w:r>
      <w:hyperlink r:id="rId4" w:history="1">
        <w:r w:rsidRPr="004D5F68">
          <w:rPr>
            <w:rFonts w:ascii="Tahoma" w:eastAsia="Times New Roman" w:hAnsi="Tahoma" w:cs="Tahoma"/>
            <w:b/>
            <w:bCs/>
            <w:color w:val="01578E"/>
            <w:sz w:val="28"/>
            <w:szCs w:val="28"/>
          </w:rPr>
          <w:t>www.raftartest.ir</w:t>
        </w:r>
      </w:hyperlink>
      <w:r w:rsidRPr="004D5F68">
        <w:rPr>
          <w:rFonts w:ascii="Tahoma" w:eastAsia="Times New Roman" w:hAnsi="Tahoma" w:cs="Tahoma"/>
          <w:color w:val="292B2C"/>
          <w:sz w:val="28"/>
          <w:szCs w:val="28"/>
          <w:rtl/>
        </w:rPr>
        <w:t> </w:t>
      </w:r>
      <w:r w:rsidRPr="004D5F68">
        <w:rPr>
          <w:rFonts w:ascii="Tahoma" w:eastAsia="Times New Roman" w:hAnsi="Tahoma" w:cs="Tahoma"/>
          <w:b/>
          <w:bCs/>
          <w:color w:val="292B2C"/>
          <w:sz w:val="28"/>
          <w:szCs w:val="28"/>
          <w:rtl/>
        </w:rPr>
        <w:t>و تکميل پرسشنامه آزمون جامع تحليل رفتار جهت حضور در کانون ارزيابي مطابق برنامه زماني مندرج در جدول زير به مرکز آموزش شرکت حمل و نقل ريلي رجا (واقع در ميدان بهمن – ابتداي خيابان دشت آزادگان – نرسيده به پل جواديه – درب غربي حوزه شش راه آهن - مرکز آموزش شرکت رجا) مراجعه فر</w:t>
      </w:r>
      <w:bookmarkStart w:id="0" w:name="_GoBack"/>
      <w:bookmarkEnd w:id="0"/>
      <w:r w:rsidRPr="004D5F68">
        <w:rPr>
          <w:rFonts w:ascii="Tahoma" w:eastAsia="Times New Roman" w:hAnsi="Tahoma" w:cs="Tahoma"/>
          <w:b/>
          <w:bCs/>
          <w:color w:val="292B2C"/>
          <w:sz w:val="28"/>
          <w:szCs w:val="28"/>
          <w:rtl/>
        </w:rPr>
        <w:t>مايند.</w:t>
      </w:r>
    </w:p>
    <w:tbl>
      <w:tblPr>
        <w:tblpPr w:leftFromText="45" w:rightFromText="45" w:vertAnchor="text" w:tblpXSpec="right" w:tblpYSpec="center"/>
        <w:bidiVisual/>
        <w:tblW w:w="8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980"/>
        <w:gridCol w:w="4410"/>
      </w:tblGrid>
      <w:tr w:rsidR="004D5F68" w:rsidRPr="004D5F68" w:rsidTr="004D5F68">
        <w:trPr>
          <w:trHeight w:val="465"/>
        </w:trPr>
        <w:tc>
          <w:tcPr>
            <w:tcW w:w="4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lastRenderedPageBreak/>
              <w:t>روز و تاريخ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اسامي</w:t>
            </w:r>
          </w:p>
        </w:tc>
      </w:tr>
      <w:tr w:rsidR="004D5F68" w:rsidRPr="004D5F68" w:rsidTr="004D5F68">
        <w:trPr>
          <w:trHeight w:val="135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دوشنبه 1397/05/01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08:00 لغايت 18:00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1 - فرشاد آژيده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2 - مهدي احمدي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3 - عباس افکاري قلعه جوقي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4 - امير اکبري ملاکلا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5 - جعفر اکرامي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6- ميثم انوري</w:t>
            </w:r>
          </w:p>
        </w:tc>
      </w:tr>
      <w:tr w:rsidR="004D5F68" w:rsidRPr="004D5F68" w:rsidTr="004D5F68">
        <w:trPr>
          <w:trHeight w:val="135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سه شنبه 1397/05/02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08:00 لغايت 12:30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1 - محمد بازگير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2 - مهرداد تاري زاده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3 - سيداميرحسين توابع قوامي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4 - محمد جوادزاده دره واري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5 - مجتبي حاجي محمدي</w:t>
            </w:r>
          </w:p>
        </w:tc>
      </w:tr>
      <w:tr w:rsidR="004D5F68" w:rsidRPr="004D5F68" w:rsidTr="004D5F68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0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13:30 لغايت 18:00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1- سيد ميلاد حسيني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2 - علي حقيقي جم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3 - حميد حقي يامچي سفلي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4 - سجاد خيري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5 - حسين رمضاني</w:t>
            </w:r>
          </w:p>
        </w:tc>
      </w:tr>
      <w:tr w:rsidR="004D5F68" w:rsidRPr="004D5F68" w:rsidTr="004D5F68">
        <w:trPr>
          <w:trHeight w:val="135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چهارشنبه 1397/05/03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08:00 لغايت 12:30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1 - رضا رنجبران رهني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2 - مجيد ساغري بادي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3 - مهرداد سبحاني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4 - مهدي ستايش فرجي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5 - اميد سلطان بلاغي</w:t>
            </w:r>
          </w:p>
        </w:tc>
      </w:tr>
      <w:tr w:rsidR="004D5F68" w:rsidRPr="004D5F68" w:rsidTr="004D5F68">
        <w:trPr>
          <w:trHeight w:val="2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0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13:30 لغايت 18:00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1 - بهنام سهل آبادي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2 - سيد محمد حسين شجاعي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3 - رضا صادقي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lastRenderedPageBreak/>
              <w:t>4 - يعقوب صلاحي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5 - داوود  صيادي</w:t>
            </w:r>
          </w:p>
        </w:tc>
      </w:tr>
      <w:tr w:rsidR="004D5F68" w:rsidRPr="004D5F68" w:rsidTr="004D5F68">
        <w:trPr>
          <w:trHeight w:val="150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lastRenderedPageBreak/>
              <w:t>پنج</w:t>
            </w: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softHyphen/>
              <w:t xml:space="preserve"> شنبه 1397/05/04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08:00 لغايت 12:30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1 - بابک طالبيان زاده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2 - علي عبادي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3 - امير عزيزپورشادي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4 - اميرعباس فتح اله نجارباشي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5 - محمدعلي فدوي اردستاني</w:t>
            </w:r>
          </w:p>
        </w:tc>
      </w:tr>
      <w:tr w:rsidR="004D5F68" w:rsidRPr="004D5F68" w:rsidTr="004D5F68">
        <w:trPr>
          <w:trHeight w:val="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0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13:30 لغايت 18:00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1 - ميثم فراست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2 - امير فرجي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3 - ايمان قاسم تبار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4 - هادي قرباني دودانلو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5 - ميثم قنبري</w:t>
            </w:r>
          </w:p>
        </w:tc>
      </w:tr>
      <w:tr w:rsidR="004D5F68" w:rsidRPr="004D5F68" w:rsidTr="004D5F68">
        <w:trPr>
          <w:trHeight w:val="210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جمعه 1397/05/05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08:00 لغايت 12:30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1 - امين کرکه آبادي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2 - محسن مثني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3 - سعيد مجيدي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4 - علي محموديان</w:t>
            </w:r>
          </w:p>
        </w:tc>
      </w:tr>
      <w:tr w:rsidR="004D5F68" w:rsidRPr="004D5F68" w:rsidTr="004D5F68">
        <w:trPr>
          <w:trHeight w:val="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0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13:30 لغايت 18:00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1 - حميدرضا مرادي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2 - مهدي مشکين فام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 3 - جواد مهري خالدآبادي</w:t>
            </w:r>
          </w:p>
          <w:p w:rsidR="004D5F68" w:rsidRPr="004D5F68" w:rsidRDefault="004D5F68" w:rsidP="004D5F68">
            <w:pPr>
              <w:bidi/>
              <w:spacing w:after="100" w:afterAutospacing="1" w:line="240" w:lineRule="auto"/>
              <w:rPr>
                <w:rFonts w:ascii="Tahoma" w:eastAsia="Times New Roman" w:hAnsi="Tahoma" w:cs="Tahoma"/>
                <w:color w:val="292B2C"/>
                <w:sz w:val="28"/>
                <w:szCs w:val="28"/>
                <w:rtl/>
              </w:rPr>
            </w:pPr>
            <w:r w:rsidRPr="004D5F68">
              <w:rPr>
                <w:rFonts w:ascii="Tahoma" w:eastAsia="Times New Roman" w:hAnsi="Tahoma" w:cs="Tahoma"/>
                <w:b/>
                <w:bCs/>
                <w:color w:val="292B2C"/>
                <w:sz w:val="28"/>
                <w:szCs w:val="28"/>
                <w:rtl/>
              </w:rPr>
              <w:t>4 - حميد رضا يزدان پناه</w:t>
            </w:r>
          </w:p>
        </w:tc>
      </w:tr>
    </w:tbl>
    <w:p w:rsidR="004D5F68" w:rsidRPr="004D5F68" w:rsidRDefault="004D5F68" w:rsidP="004D5F68">
      <w:pPr>
        <w:bidi/>
        <w:spacing w:after="0" w:line="240" w:lineRule="auto"/>
        <w:rPr>
          <w:rFonts w:ascii="Tahoma" w:eastAsia="Times New Roman" w:hAnsi="Tahoma" w:cs="Tahoma"/>
          <w:color w:val="292B2C"/>
          <w:sz w:val="28"/>
          <w:szCs w:val="28"/>
          <w:rtl/>
        </w:rPr>
      </w:pPr>
      <w:r w:rsidRPr="004D5F68">
        <w:rPr>
          <w:rFonts w:ascii="Tahoma" w:eastAsia="Times New Roman" w:hAnsi="Tahoma" w:cs="Tahoma"/>
          <w:color w:val="292B2C"/>
          <w:sz w:val="28"/>
          <w:szCs w:val="28"/>
        </w:rPr>
        <w:t> </w:t>
      </w:r>
    </w:p>
    <w:p w:rsidR="004D5F68" w:rsidRPr="004D5F68" w:rsidRDefault="004D5F68" w:rsidP="004D5F68">
      <w:pPr>
        <w:bidi/>
        <w:spacing w:after="100" w:afterAutospacing="1" w:line="240" w:lineRule="auto"/>
        <w:rPr>
          <w:rFonts w:ascii="Tahoma" w:eastAsia="Times New Roman" w:hAnsi="Tahoma" w:cs="Tahoma"/>
          <w:color w:val="292B2C"/>
          <w:sz w:val="28"/>
          <w:szCs w:val="28"/>
        </w:rPr>
      </w:pPr>
      <w:r w:rsidRPr="004D5F68">
        <w:rPr>
          <w:rFonts w:ascii="Tahoma" w:eastAsia="Times New Roman" w:hAnsi="Tahoma" w:cs="Tahoma"/>
          <w:color w:val="292B2C"/>
          <w:sz w:val="28"/>
          <w:szCs w:val="28"/>
          <w:rtl/>
        </w:rPr>
        <w:t> </w:t>
      </w:r>
    </w:p>
    <w:p w:rsidR="004D5F68" w:rsidRPr="004D5F68" w:rsidRDefault="004D5F68" w:rsidP="004D5F68">
      <w:pPr>
        <w:bidi/>
        <w:spacing w:after="100" w:afterAutospacing="1" w:line="240" w:lineRule="auto"/>
        <w:rPr>
          <w:rFonts w:ascii="Tahoma" w:eastAsia="Times New Roman" w:hAnsi="Tahoma" w:cs="Tahoma"/>
          <w:color w:val="292B2C"/>
          <w:sz w:val="28"/>
          <w:szCs w:val="28"/>
          <w:rtl/>
        </w:rPr>
      </w:pPr>
      <w:r w:rsidRPr="004D5F68">
        <w:rPr>
          <w:rFonts w:ascii="Tahoma" w:eastAsia="Times New Roman" w:hAnsi="Tahoma" w:cs="Tahoma"/>
          <w:color w:val="292B2C"/>
          <w:sz w:val="28"/>
          <w:szCs w:val="28"/>
          <w:rtl/>
        </w:rPr>
        <w:t> </w:t>
      </w:r>
    </w:p>
    <w:p w:rsidR="004D5F68" w:rsidRPr="004D5F68" w:rsidRDefault="004D5F68" w:rsidP="004D5F68">
      <w:pPr>
        <w:bidi/>
        <w:spacing w:after="100" w:afterAutospacing="1" w:line="240" w:lineRule="auto"/>
        <w:rPr>
          <w:rFonts w:ascii="Tahoma" w:eastAsia="Times New Roman" w:hAnsi="Tahoma" w:cs="Tahoma"/>
          <w:color w:val="292B2C"/>
          <w:sz w:val="28"/>
          <w:szCs w:val="28"/>
          <w:rtl/>
        </w:rPr>
      </w:pPr>
      <w:r w:rsidRPr="004D5F68">
        <w:rPr>
          <w:rFonts w:ascii="Tahoma" w:eastAsia="Times New Roman" w:hAnsi="Tahoma" w:cs="Tahoma"/>
          <w:color w:val="292B2C"/>
          <w:sz w:val="28"/>
          <w:szCs w:val="28"/>
          <w:rtl/>
        </w:rPr>
        <w:t> </w:t>
      </w:r>
    </w:p>
    <w:p w:rsidR="008E5077" w:rsidRPr="004D5F68" w:rsidRDefault="008E5077" w:rsidP="004D5F68">
      <w:pPr>
        <w:bidi/>
        <w:rPr>
          <w:sz w:val="28"/>
          <w:szCs w:val="28"/>
        </w:rPr>
      </w:pPr>
    </w:p>
    <w:sectPr w:rsidR="008E5077" w:rsidRPr="004D5F68" w:rsidSect="004D5F68">
      <w:pgSz w:w="12240" w:h="15840"/>
      <w:pgMar w:top="11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27"/>
    <w:rsid w:val="004D5F68"/>
    <w:rsid w:val="008E5077"/>
    <w:rsid w:val="00FB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2F8E"/>
  <w15:chartTrackingRefBased/>
  <w15:docId w15:val="{BBCC5818-8808-45DB-8263-EFCF7B9B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tartest.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2018-07-21T11:01:00Z</dcterms:created>
  <dcterms:modified xsi:type="dcterms:W3CDTF">2018-07-21T11:02:00Z</dcterms:modified>
</cp:coreProperties>
</file>