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5E" w:rsidRPr="005F745E" w:rsidRDefault="005F745E" w:rsidP="005F745E">
      <w:pPr>
        <w:bidi/>
        <w:spacing w:after="150" w:line="240" w:lineRule="auto"/>
        <w:rPr>
          <w:rFonts w:ascii="BZar" w:eastAsia="Times New Roman" w:hAnsi="BZar" w:cs="Times New Roman"/>
          <w:color w:val="333333"/>
          <w:sz w:val="26"/>
          <w:szCs w:val="26"/>
        </w:rPr>
      </w:pPr>
      <w:r w:rsidRPr="005F745E">
        <w:rPr>
          <w:rFonts w:ascii="BZar" w:eastAsia="Times New Roman" w:hAnsi="BZar" w:cs="Times New Roman"/>
          <w:color w:val="333333"/>
          <w:sz w:val="26"/>
          <w:szCs w:val="26"/>
          <w:rtl/>
        </w:rPr>
        <w:t>قابل توجه داوطلبان ورود به دانشگاه فرهنگیان پذیرفته شده ی چند برابر ظرفیت در کنکور سراسری سال 97</w:t>
      </w:r>
    </w:p>
    <w:p w:rsidR="005F745E" w:rsidRPr="005F745E" w:rsidRDefault="005F745E" w:rsidP="005F745E">
      <w:pPr>
        <w:bidi/>
        <w:spacing w:after="150" w:line="240" w:lineRule="auto"/>
        <w:rPr>
          <w:rFonts w:ascii="BZar" w:eastAsia="Times New Roman" w:hAnsi="BZar" w:cs="Times New Roman"/>
          <w:color w:val="333333"/>
          <w:sz w:val="26"/>
          <w:szCs w:val="26"/>
        </w:rPr>
      </w:pPr>
      <w:r w:rsidRPr="005F745E">
        <w:rPr>
          <w:rFonts w:ascii="Calibri" w:eastAsia="Times New Roman" w:hAnsi="Calibri" w:cs="Calibri"/>
          <w:b/>
          <w:bCs/>
          <w:color w:val="333333"/>
          <w:sz w:val="28"/>
          <w:szCs w:val="28"/>
          <w:rtl/>
        </w:rPr>
        <w:t>به اطلاع داوطلبان عزیزی که اسامی آنها از طریق سازمان سنجش جهت معرفی برای انجام مصاحبه اختصاصی (تشکیل پرونده،معاینات پزشکی ،مصاحبه تخصصی و گزینش)اعلام شده است، می رساند که مطابق برنامه ریزی مندرج در جداول ذیل برای انجام امور فوق الذکر به مکان های مشخص شده برای هر کار( تشکیل پرونده،معاینات پزشکی ،مصاحبه تخصصی و گزینش ) مراجعه نمایید.</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hint="cs"/>
          <w:color w:val="333333"/>
          <w:sz w:val="24"/>
          <w:szCs w:val="24"/>
          <w:rtl/>
        </w:rPr>
        <w:t>مدارک لازم:</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Pr>
      </w:pPr>
      <w:r w:rsidRPr="005F745E">
        <w:rPr>
          <w:rFonts w:ascii="Calibri" w:eastAsia="Times New Roman" w:hAnsi="Calibri" w:cs="Calibri"/>
          <w:color w:val="333333"/>
          <w:sz w:val="24"/>
          <w:szCs w:val="24"/>
          <w:rtl/>
        </w:rPr>
        <w:t>اصل و تصویرشناسنامه</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sz w:val="24"/>
          <w:szCs w:val="24"/>
          <w:rtl/>
        </w:rPr>
        <w:t>اصل و تصویر </w:t>
      </w:r>
      <w:r w:rsidRPr="005F745E">
        <w:rPr>
          <w:rFonts w:ascii="Calibri" w:eastAsia="Times New Roman" w:hAnsi="Calibri" w:cs="Calibri"/>
          <w:color w:val="333333"/>
          <w:rtl/>
        </w:rPr>
        <w:t> </w:t>
      </w:r>
      <w:r w:rsidRPr="005F745E">
        <w:rPr>
          <w:rFonts w:ascii="Calibri" w:eastAsia="Times New Roman" w:hAnsi="Calibri" w:cs="Calibri"/>
          <w:color w:val="333333"/>
          <w:sz w:val="24"/>
          <w:szCs w:val="24"/>
          <w:rtl/>
        </w:rPr>
        <w:t>کارت ملی</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rtl/>
        </w:rPr>
        <w:t> </w:t>
      </w:r>
      <w:r w:rsidRPr="005F745E">
        <w:rPr>
          <w:rFonts w:ascii="Calibri" w:eastAsia="Times New Roman" w:hAnsi="Calibri" w:cs="Calibri"/>
          <w:color w:val="333333"/>
          <w:sz w:val="24"/>
          <w:szCs w:val="24"/>
          <w:rtl/>
        </w:rPr>
        <w:t>دفترچه بیمه (در صورت دارا بودن )</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rtl/>
        </w:rPr>
        <w:t> </w:t>
      </w:r>
      <w:r w:rsidRPr="005F745E">
        <w:rPr>
          <w:rFonts w:ascii="Calibri" w:eastAsia="Times New Roman" w:hAnsi="Calibri" w:cs="Calibri"/>
          <w:color w:val="333333"/>
          <w:sz w:val="24"/>
          <w:szCs w:val="24"/>
          <w:rtl/>
        </w:rPr>
        <w:t>6 قطعه عکس 4*3  پشت نویسی شده</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rtl/>
        </w:rPr>
        <w:t> </w:t>
      </w:r>
      <w:r w:rsidRPr="005F745E">
        <w:rPr>
          <w:rFonts w:ascii="Calibri" w:eastAsia="Times New Roman" w:hAnsi="Calibri" w:cs="Calibri"/>
          <w:color w:val="333333"/>
          <w:sz w:val="24"/>
          <w:szCs w:val="24"/>
          <w:rtl/>
        </w:rPr>
        <w:t>یک عدد پوشه بهمراه گیره 15 سانتی</w:t>
      </w:r>
      <w:r w:rsidRPr="005F745E">
        <w:rPr>
          <w:rFonts w:ascii="Calibri" w:eastAsia="Times New Roman" w:hAnsi="Calibri" w:cs="Calibri"/>
          <w:color w:val="333333"/>
          <w:rtl/>
        </w:rPr>
        <w:t> </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rtl/>
        </w:rPr>
        <w:t> </w:t>
      </w:r>
      <w:r w:rsidRPr="005F745E">
        <w:rPr>
          <w:rFonts w:ascii="Calibri" w:eastAsia="Times New Roman" w:hAnsi="Calibri" w:cs="Calibri"/>
          <w:color w:val="333333"/>
          <w:sz w:val="24"/>
          <w:szCs w:val="24"/>
          <w:rtl/>
        </w:rPr>
        <w:t>2 عدد کاور </w:t>
      </w:r>
      <w:r w:rsidRPr="005F745E">
        <w:rPr>
          <w:rFonts w:ascii="Calibri" w:eastAsia="Times New Roman" w:hAnsi="Calibri" w:cs="Calibri"/>
          <w:color w:val="333333"/>
          <w:sz w:val="24"/>
          <w:szCs w:val="24"/>
        </w:rPr>
        <w:t>A4 </w:t>
      </w:r>
      <w:r w:rsidRPr="005F745E">
        <w:rPr>
          <w:rFonts w:ascii="Calibri" w:eastAsia="Times New Roman" w:hAnsi="Calibri" w:cs="Calibri"/>
          <w:color w:val="333333"/>
          <w:rtl/>
        </w:rPr>
        <w:t> </w:t>
      </w:r>
    </w:p>
    <w:p w:rsidR="005F745E" w:rsidRPr="005F745E" w:rsidRDefault="005F745E" w:rsidP="005F745E">
      <w:pPr>
        <w:numPr>
          <w:ilvl w:val="0"/>
          <w:numId w:val="1"/>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color w:val="333333"/>
          <w:sz w:val="24"/>
          <w:szCs w:val="24"/>
          <w:rtl/>
        </w:rPr>
        <w:t>اصل و تصویر مدرک دیپلم و پیش دانشگاهی با تایید مدرسه و اداره آموزش و پرورش محل تحصیل متقاضی</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نکات مهم :</w:t>
      </w:r>
    </w:p>
    <w:p w:rsidR="005F745E" w:rsidRPr="005F745E" w:rsidRDefault="005F745E" w:rsidP="005F745E">
      <w:pPr>
        <w:numPr>
          <w:ilvl w:val="0"/>
          <w:numId w:val="2"/>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داوطلبانی که حافظ کل قرآن ، برگزیدگان مسابقات بین المللی قرآن ، نخبگان علمی – مهارتی ، مخترعان ، مبتکران ، برگزیدگان المپیادهای علمی می باشند با ارائه اصل مدارک و فتوکپی آن در روز تشکیل پرونده و مصاحبه می توانند از امتیازات نخبگان استفاده نمایند.(مدارک مربوط به نخبگان علمی ،بدون مهر برجسته بنیاد ملی نخبگان فاقد اعتبار است.)</w:t>
      </w:r>
    </w:p>
    <w:p w:rsidR="005F745E" w:rsidRPr="005F745E" w:rsidRDefault="005F745E" w:rsidP="005F745E">
      <w:pPr>
        <w:numPr>
          <w:ilvl w:val="0"/>
          <w:numId w:val="3"/>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عدم حضور در روز و مکان تعیین شده برای تشکیل پرونده ، معاینات پزشکی و مصاحبه به منزله انصراف تلقی شده و مطابق شیوه نامه ، مصاحبه مجدد انجام نخواهد شد.</w:t>
      </w:r>
    </w:p>
    <w:p w:rsidR="005F745E" w:rsidRPr="005F745E" w:rsidRDefault="005F745E" w:rsidP="005F745E">
      <w:pPr>
        <w:numPr>
          <w:ilvl w:val="0"/>
          <w:numId w:val="4"/>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توجه داشته باشید روزتشکیل پرونده و  معاینه پزشکی از مصاحبه مجزا می باشد و حضور در هر یک از آنها الزامی است.</w:t>
      </w:r>
    </w:p>
    <w:p w:rsidR="005F745E" w:rsidRPr="005F745E" w:rsidRDefault="005F745E" w:rsidP="005F745E">
      <w:pPr>
        <w:numPr>
          <w:ilvl w:val="0"/>
          <w:numId w:val="4"/>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لازم است داوطلبان نیم ساعت قبل از شروع زمان اعلام شده برای تشکیل پرونده ،مصاحبه / معاینه در پردیس های دانشگاهی مربوطه حضور یابند.</w:t>
      </w:r>
    </w:p>
    <w:p w:rsidR="005F745E" w:rsidRPr="005F745E" w:rsidRDefault="005F745E" w:rsidP="005F745E">
      <w:pPr>
        <w:numPr>
          <w:ilvl w:val="0"/>
          <w:numId w:val="4"/>
        </w:numPr>
        <w:bidi/>
        <w:spacing w:before="100" w:beforeAutospacing="1" w:after="100" w:afterAutospacing="1"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هزینه مصاحبه و بررسی صلاحیت های عمومی و شماره حساب جهت واریز مبلغ در روز تشکیل پرونده و معاینه پزشکی اعلام خواهد شد.بدیهی است افراد می بایست نسخه صاحب حساب فیش واریزی را در روز مصاحبه به همراه داشته باشند و به مسئول مربوطه در روز مصاحبه تحویل دهند.</w:t>
      </w:r>
    </w:p>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hint="cs"/>
          <w:b/>
          <w:bCs/>
          <w:sz w:val="28"/>
          <w:szCs w:val="28"/>
          <w:rtl/>
          <w:lang w:bidi="fa-IR"/>
        </w:rPr>
        <w:t>مراحل انجام مصاحبه اختصاصی برای هر داوطلب: </w:t>
      </w:r>
      <w:bookmarkStart w:id="0" w:name="_GoBack"/>
      <w:bookmarkEnd w:id="0"/>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8"/>
          <w:szCs w:val="28"/>
          <w:rtl/>
        </w:rPr>
        <w:t>مرحله اول</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8"/>
          <w:szCs w:val="28"/>
          <w:rtl/>
        </w:rPr>
        <w:t>-مراجعه به پردیس ها ی فرهنگیان برای تشکیل پرونده ،بررسی مدارک و معاینات پزشکی بر اساس جنسیت و حروف الفبا (جدول شماره 1 برادران ) (جدول شماره  2 خواهران) </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BZar" w:eastAsia="Times New Roman" w:hAnsi="BZar" w:cs="Times New Roman"/>
          <w:color w:val="333333"/>
          <w:sz w:val="26"/>
          <w:szCs w:val="26"/>
          <w:rtl/>
        </w:rPr>
        <w:t> </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BZar" w:eastAsia="Times New Roman" w:hAnsi="BZar" w:cs="Times New Roman"/>
          <w:color w:val="333333"/>
          <w:sz w:val="26"/>
          <w:szCs w:val="26"/>
          <w:rtl/>
        </w:rPr>
        <w:t> </w:t>
      </w:r>
    </w:p>
    <w:p w:rsidR="005F745E" w:rsidRPr="005F745E" w:rsidRDefault="005F745E" w:rsidP="005F745E">
      <w:pPr>
        <w:bidi/>
        <w:spacing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8"/>
          <w:szCs w:val="28"/>
          <w:rtl/>
        </w:rPr>
        <w:lastRenderedPageBreak/>
        <w:t>  جدول شماره (1) : برنامه حضور داوطلبان برای تشکیل پرونده و معاینات پزشکی برادران</w:t>
      </w:r>
    </w:p>
    <w:tbl>
      <w:tblPr>
        <w:tblpPr w:leftFromText="776" w:rightFromText="45" w:vertAnchor="text" w:tblpXSpec="right" w:tblpYSpec="center"/>
        <w:bidiVisual/>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10"/>
        <w:gridCol w:w="2224"/>
        <w:gridCol w:w="1566"/>
        <w:gridCol w:w="1889"/>
        <w:gridCol w:w="2755"/>
      </w:tblGrid>
      <w:tr w:rsidR="005F745E" w:rsidRPr="005F745E" w:rsidTr="005F745E">
        <w:trPr>
          <w:trHeight w:val="668"/>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ردیف</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روز</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مورخ</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حروف</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ساعت</w:t>
            </w:r>
          </w:p>
        </w:tc>
      </w:tr>
      <w:tr w:rsidR="005F745E" w:rsidRPr="005F745E" w:rsidTr="005F745E">
        <w:trPr>
          <w:trHeight w:val="464"/>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شنبه</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97/6/3</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الف الی  پ</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10 صبح</w:t>
            </w:r>
          </w:p>
        </w:tc>
      </w:tr>
      <w:tr w:rsidR="005F745E" w:rsidRPr="005F745E" w:rsidTr="005F745E">
        <w:trPr>
          <w:trHeight w:val="556"/>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2</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 (صبح)</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ت الی د</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8 صبح</w:t>
            </w:r>
          </w:p>
        </w:tc>
      </w:tr>
      <w:tr w:rsidR="005F745E" w:rsidRPr="005F745E" w:rsidTr="005F745E">
        <w:trPr>
          <w:trHeight w:val="550"/>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3</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 (عصر)</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 97/6/4 </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ذ  الی ص</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14 عصر</w:t>
            </w:r>
          </w:p>
        </w:tc>
      </w:tr>
      <w:tr w:rsidR="005F745E" w:rsidRPr="005F745E" w:rsidTr="005F745E">
        <w:trPr>
          <w:trHeight w:val="558"/>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4</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 شنبه( صبح)</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ض الی ل</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8 صبح</w:t>
            </w:r>
          </w:p>
        </w:tc>
      </w:tr>
      <w:tr w:rsidR="005F745E" w:rsidRPr="005F745E" w:rsidTr="005F745E">
        <w:trPr>
          <w:trHeight w:val="543"/>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5</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دوشنبه(عصر)</w:t>
            </w:r>
          </w:p>
        </w:tc>
        <w:tc>
          <w:tcPr>
            <w:tcW w:w="83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 97/6/5  </w:t>
            </w:r>
          </w:p>
        </w:tc>
        <w:tc>
          <w:tcPr>
            <w:tcW w:w="101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م الی ی</w:t>
            </w:r>
          </w:p>
        </w:tc>
        <w:tc>
          <w:tcPr>
            <w:tcW w:w="14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14 عصر</w:t>
            </w:r>
          </w:p>
        </w:tc>
      </w:tr>
    </w:tbl>
    <w:p w:rsidR="005F745E" w:rsidRPr="005F745E" w:rsidRDefault="005F745E" w:rsidP="005F745E">
      <w:pPr>
        <w:bidi/>
        <w:spacing w:after="150" w:line="240" w:lineRule="auto"/>
        <w:rPr>
          <w:rFonts w:ascii="BZar" w:eastAsia="Times New Roman" w:hAnsi="BZar" w:cs="Times New Roman"/>
          <w:color w:val="333333"/>
          <w:sz w:val="26"/>
          <w:szCs w:val="26"/>
          <w:rtl/>
        </w:rPr>
      </w:pP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4"/>
          <w:szCs w:val="24"/>
          <w:rtl/>
        </w:rPr>
        <w:t>(آقایان:دانشگاه امام علی (ع) به آدرس: رشت -خیابان شهدا-خیابان شهید دیانتی کوچه داودزاده</w:t>
      </w:r>
      <w:r w:rsidRPr="005F745E">
        <w:rPr>
          <w:rFonts w:ascii="Calibri" w:eastAsia="Times New Roman" w:hAnsi="Calibri" w:cs="Calibri"/>
          <w:b/>
          <w:bCs/>
          <w:color w:val="333333"/>
          <w:rtl/>
        </w:rPr>
        <w:t> </w:t>
      </w:r>
      <w:r w:rsidRPr="005F745E">
        <w:rPr>
          <w:rFonts w:ascii="Calibri" w:eastAsia="Times New Roman" w:hAnsi="Calibri" w:cs="Calibri"/>
          <w:b/>
          <w:bCs/>
          <w:color w:val="333333"/>
          <w:sz w:val="24"/>
          <w:szCs w:val="24"/>
          <w:rtl/>
        </w:rPr>
        <w:t>تلفن: </w:t>
      </w:r>
      <w:r w:rsidRPr="005F745E">
        <w:rPr>
          <w:rFonts w:ascii="Calibri" w:eastAsia="Times New Roman" w:hAnsi="Calibri" w:cs="Calibri"/>
          <w:b/>
          <w:bCs/>
          <w:color w:val="333333"/>
          <w:sz w:val="24"/>
          <w:szCs w:val="24"/>
          <w:rtl/>
          <w:lang w:bidi="fa-IR"/>
        </w:rPr>
        <w:t>۳۳۸۳۰۱۱۰</w:t>
      </w:r>
      <w:r w:rsidRPr="005F745E">
        <w:rPr>
          <w:rFonts w:ascii="Calibri" w:eastAsia="Times New Roman" w:hAnsi="Calibri" w:cs="Calibri"/>
          <w:b/>
          <w:bCs/>
          <w:color w:val="333333"/>
          <w:sz w:val="24"/>
          <w:szCs w:val="24"/>
        </w:rPr>
        <w:t>-</w:t>
      </w:r>
      <w:r w:rsidRPr="005F745E">
        <w:rPr>
          <w:rFonts w:ascii="Calibri" w:eastAsia="Times New Roman" w:hAnsi="Calibri" w:cs="Calibri"/>
          <w:b/>
          <w:bCs/>
          <w:color w:val="333333"/>
          <w:sz w:val="24"/>
          <w:szCs w:val="24"/>
          <w:rtl/>
        </w:rPr>
        <w:t>013)</w:t>
      </w:r>
    </w:p>
    <w:p w:rsidR="005F745E" w:rsidRPr="005F745E" w:rsidRDefault="005F745E" w:rsidP="005F745E">
      <w:pPr>
        <w:bidi/>
        <w:spacing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8"/>
          <w:szCs w:val="28"/>
          <w:rtl/>
        </w:rPr>
        <w:t>  جدول شماره (2) : برنامه حضور داوطلبان برای تشکیل پرونده و معاینات پزشکی خواهران</w:t>
      </w:r>
    </w:p>
    <w:tbl>
      <w:tblPr>
        <w:bidiVisual/>
        <w:tblW w:w="5000" w:type="pct"/>
        <w:jc w:val="center"/>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10"/>
        <w:gridCol w:w="2224"/>
        <w:gridCol w:w="1912"/>
        <w:gridCol w:w="1897"/>
        <w:gridCol w:w="2401"/>
      </w:tblGrid>
      <w:tr w:rsidR="005F745E" w:rsidRPr="005F745E" w:rsidTr="005F745E">
        <w:trPr>
          <w:trHeight w:val="469"/>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ردیف</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روز</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مورخ</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حروف</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ساعت</w:t>
            </w:r>
          </w:p>
        </w:tc>
      </w:tr>
      <w:tr w:rsidR="005F745E" w:rsidRPr="005F745E" w:rsidTr="005F745E">
        <w:trPr>
          <w:trHeight w:val="507"/>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شنبه</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 97/6/3  </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الف الی  ب</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10 صبح</w:t>
            </w:r>
          </w:p>
        </w:tc>
      </w:tr>
      <w:tr w:rsidR="005F745E" w:rsidRPr="005F745E" w:rsidTr="005F745E">
        <w:trPr>
          <w:trHeight w:val="482"/>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2</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 (صبح)</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 </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پ الی د</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8 صبح</w:t>
            </w:r>
          </w:p>
        </w:tc>
      </w:tr>
      <w:tr w:rsidR="005F745E" w:rsidRPr="005F745E" w:rsidTr="005F745E">
        <w:trPr>
          <w:trHeight w:val="546"/>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3</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 (عصر)</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 97/6/4</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ذ  الی ص</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14 عصر</w:t>
            </w:r>
          </w:p>
        </w:tc>
      </w:tr>
      <w:tr w:rsidR="005F745E" w:rsidRPr="005F745E" w:rsidTr="005F745E">
        <w:trPr>
          <w:trHeight w:val="412"/>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4</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 شنبه( صبح)</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ض الی ک</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8 صبح</w:t>
            </w:r>
          </w:p>
        </w:tc>
      </w:tr>
      <w:tr w:rsidR="005F745E" w:rsidRPr="005F745E" w:rsidTr="005F745E">
        <w:trPr>
          <w:trHeight w:val="519"/>
          <w:jc w:val="center"/>
        </w:trPr>
        <w:tc>
          <w:tcPr>
            <w:tcW w:w="48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Pr>
            </w:pPr>
            <w:r w:rsidRPr="005F745E">
              <w:rPr>
                <w:rFonts w:ascii="Calibri" w:eastAsia="Times New Roman" w:hAnsi="Calibri" w:cs="Calibri"/>
                <w:b/>
                <w:bCs/>
                <w:sz w:val="28"/>
                <w:szCs w:val="28"/>
                <w:rtl/>
              </w:rPr>
              <w:t>5</w:t>
            </w:r>
          </w:p>
        </w:tc>
        <w:tc>
          <w:tcPr>
            <w:tcW w:w="119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دوشنبه(عصر)</w:t>
            </w:r>
          </w:p>
        </w:tc>
        <w:tc>
          <w:tcPr>
            <w:tcW w:w="102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 97/6/5</w:t>
            </w:r>
          </w:p>
        </w:tc>
        <w:tc>
          <w:tcPr>
            <w:tcW w:w="101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گ الی ی</w:t>
            </w:r>
          </w:p>
        </w:tc>
        <w:tc>
          <w:tcPr>
            <w:tcW w:w="128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hint="cs"/>
                <w:b/>
                <w:bCs/>
                <w:sz w:val="28"/>
                <w:szCs w:val="28"/>
                <w:rtl/>
                <w:lang w:bidi="fa-IR"/>
              </w:rPr>
              <w:t>14 عصر</w:t>
            </w:r>
          </w:p>
        </w:tc>
      </w:tr>
    </w:tbl>
    <w:p w:rsidR="005F745E" w:rsidRPr="005F745E" w:rsidRDefault="005F745E" w:rsidP="005F745E">
      <w:pPr>
        <w:bidi/>
        <w:spacing w:after="150" w:line="240" w:lineRule="auto"/>
        <w:rPr>
          <w:rFonts w:ascii="BZar" w:eastAsia="Times New Roman" w:hAnsi="BZar" w:cs="Times New Roman"/>
          <w:color w:val="333333"/>
          <w:sz w:val="26"/>
          <w:szCs w:val="26"/>
        </w:rPr>
      </w:pPr>
      <w:r w:rsidRPr="005F745E">
        <w:rPr>
          <w:rFonts w:ascii="Calibri" w:eastAsia="Times New Roman" w:hAnsi="Calibri" w:cs="Calibri"/>
          <w:b/>
          <w:bCs/>
          <w:color w:val="333333"/>
          <w:rtl/>
        </w:rPr>
        <w:t>                                            </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BZar" w:eastAsia="Times New Roman" w:hAnsi="BZar" w:cs="Times New Roman" w:hint="cs"/>
          <w:b/>
          <w:bCs/>
          <w:color w:val="333333"/>
          <w:sz w:val="24"/>
          <w:szCs w:val="24"/>
          <w:rtl/>
          <w:lang w:bidi="fa-IR"/>
        </w:rPr>
        <w:t>(خانم ها: دانشگاه بنت الهدی صدر به آدرس :</w:t>
      </w:r>
      <w:r w:rsidRPr="005F745E">
        <w:rPr>
          <w:rFonts w:ascii="BZar" w:eastAsia="Times New Roman" w:hAnsi="BZar" w:cs="Times New Roman" w:hint="cs"/>
          <w:b/>
          <w:bCs/>
          <w:color w:val="333333"/>
          <w:sz w:val="24"/>
          <w:szCs w:val="24"/>
          <w:rtl/>
        </w:rPr>
        <w:t> رشت-گلسار-بلوار گیلان</w:t>
      </w:r>
      <w:r w:rsidRPr="005F745E">
        <w:rPr>
          <w:rFonts w:ascii="BZar" w:eastAsia="Times New Roman" w:hAnsi="BZar" w:cs="Times New Roman" w:hint="cs"/>
          <w:b/>
          <w:bCs/>
          <w:color w:val="333333"/>
          <w:sz w:val="24"/>
          <w:szCs w:val="24"/>
          <w:rtl/>
          <w:lang w:bidi="fa-IR"/>
        </w:rPr>
        <w:t>-میدان تربیت</w:t>
      </w:r>
      <w:r w:rsidRPr="005F745E">
        <w:rPr>
          <w:rFonts w:ascii="BZar" w:eastAsia="Times New Roman" w:hAnsi="BZar" w:cs="Times New Roman" w:hint="cs"/>
          <w:b/>
          <w:bCs/>
          <w:color w:val="333333"/>
          <w:sz w:val="24"/>
          <w:szCs w:val="24"/>
          <w:rtl/>
        </w:rPr>
        <w:t>-پردیس بنت الهدی صدر گیلان (خواهران)</w:t>
      </w:r>
      <w:r w:rsidRPr="005F745E">
        <w:rPr>
          <w:rFonts w:ascii="BZar" w:eastAsia="Times New Roman" w:hAnsi="BZar" w:cs="Times New Roman"/>
          <w:b/>
          <w:bCs/>
          <w:color w:val="333333"/>
          <w:sz w:val="26"/>
          <w:szCs w:val="26"/>
          <w:rtl/>
        </w:rPr>
        <w:t>    </w:t>
      </w:r>
      <w:r w:rsidRPr="005F745E">
        <w:rPr>
          <w:rFonts w:ascii="BZar" w:eastAsia="Times New Roman" w:hAnsi="BZar" w:cs="Times New Roman" w:hint="cs"/>
          <w:b/>
          <w:bCs/>
          <w:color w:val="333333"/>
          <w:sz w:val="24"/>
          <w:szCs w:val="24"/>
          <w:rtl/>
        </w:rPr>
        <w:t>تلفن: </w:t>
      </w:r>
      <w:r w:rsidRPr="005F745E">
        <w:rPr>
          <w:rFonts w:ascii="BZar" w:eastAsia="Times New Roman" w:hAnsi="BZar" w:cs="Times New Roman" w:hint="cs"/>
          <w:b/>
          <w:bCs/>
          <w:color w:val="333333"/>
          <w:sz w:val="24"/>
          <w:szCs w:val="24"/>
          <w:rtl/>
          <w:lang w:bidi="fa-IR"/>
        </w:rPr>
        <w:t>۰۱۳۱-۷۲۷۶۱۱۲) </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32"/>
          <w:szCs w:val="32"/>
          <w:rtl/>
        </w:rPr>
        <w:t>مرحله دوم</w:t>
      </w:r>
    </w:p>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8"/>
          <w:szCs w:val="28"/>
          <w:rtl/>
        </w:rPr>
        <w:t>در صورت تأییدیه پزشک و صدور معرفی نامه برای انجام مصاحبه، معرفی شدگان تأیید شده در مراحل اول، می بایست با در دست داشتن برگه معرفی نامه مربوطه مطابق جداول ذیل جهت انجام مصاحبه اختصاصی و گزینش بر اساس جنسیت و حروف الفبا (جدول شماره3 برادران ) (جدول شماره 4 خواهران ) به محل های  مشخص شده مراجعه نمایند</w:t>
      </w:r>
      <w:r w:rsidRPr="005F745E">
        <w:rPr>
          <w:rFonts w:ascii="Calibri" w:eastAsia="Times New Roman" w:hAnsi="Calibri" w:cs="Calibri"/>
          <w:b/>
          <w:bCs/>
          <w:color w:val="333333"/>
          <w:sz w:val="32"/>
          <w:szCs w:val="32"/>
          <w:rtl/>
        </w:rPr>
        <w:t>.</w:t>
      </w:r>
      <w:r w:rsidRPr="005F745E">
        <w:rPr>
          <w:rFonts w:ascii="Calibri" w:eastAsia="Times New Roman" w:hAnsi="Calibri" w:cs="Calibri"/>
          <w:b/>
          <w:bCs/>
          <w:color w:val="333333"/>
          <w:rtl/>
        </w:rPr>
        <w:t>   </w:t>
      </w:r>
    </w:p>
    <w:p w:rsidR="005F745E" w:rsidRPr="005F745E" w:rsidRDefault="005F745E" w:rsidP="005F745E">
      <w:pPr>
        <w:bidi/>
        <w:spacing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rtl/>
        </w:rPr>
        <w:t>  </w:t>
      </w:r>
      <w:r w:rsidRPr="005F745E">
        <w:rPr>
          <w:rFonts w:ascii="Calibri" w:eastAsia="Times New Roman" w:hAnsi="Calibri" w:cs="Calibri"/>
          <w:b/>
          <w:bCs/>
          <w:color w:val="333333"/>
          <w:sz w:val="28"/>
          <w:szCs w:val="28"/>
          <w:rtl/>
        </w:rPr>
        <w:t>جدول شماره (3): برنامه حضور جهت انجام مصاحبه اختصاصی و گزینش برادران –پردیس امام علی(ع)</w:t>
      </w:r>
    </w:p>
    <w:tbl>
      <w:tblPr>
        <w:tblpPr w:leftFromText="572" w:rightFromText="45" w:vertAnchor="text" w:tblpXSpec="right" w:tblpYSpec="center"/>
        <w:bidiVisual/>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42"/>
        <w:gridCol w:w="1773"/>
        <w:gridCol w:w="2243"/>
        <w:gridCol w:w="2243"/>
        <w:gridCol w:w="2243"/>
      </w:tblGrid>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lastRenderedPageBreak/>
              <w:t>ردیف</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روز</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تاریخ</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ساعت</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حروف</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الف الی پ</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2</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ت الی خ</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3</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 الی ش</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4</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ص الی غ</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6</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سه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ف الی م</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7</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سه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ن الی ی</w:t>
            </w:r>
          </w:p>
        </w:tc>
      </w:tr>
    </w:tbl>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BZar" w:eastAsia="Times New Roman" w:hAnsi="BZar" w:cs="Times New Roman"/>
          <w:color w:val="333333"/>
          <w:sz w:val="26"/>
          <w:szCs w:val="26"/>
          <w:rtl/>
        </w:rPr>
        <w:t> </w:t>
      </w:r>
    </w:p>
    <w:p w:rsidR="005F745E" w:rsidRPr="005F745E" w:rsidRDefault="005F745E" w:rsidP="005F745E">
      <w:pPr>
        <w:bidi/>
        <w:spacing w:line="240" w:lineRule="auto"/>
        <w:rPr>
          <w:rFonts w:ascii="BZar" w:eastAsia="Times New Roman" w:hAnsi="BZar" w:cs="Times New Roman"/>
          <w:color w:val="333333"/>
          <w:sz w:val="26"/>
          <w:szCs w:val="26"/>
          <w:rtl/>
        </w:rPr>
      </w:pPr>
      <w:r w:rsidRPr="005F745E">
        <w:rPr>
          <w:rFonts w:ascii="Calibri" w:eastAsia="Times New Roman" w:hAnsi="Calibri" w:cs="Calibri"/>
          <w:b/>
          <w:bCs/>
          <w:color w:val="333333"/>
          <w:sz w:val="26"/>
          <w:szCs w:val="26"/>
          <w:rtl/>
        </w:rPr>
        <w:t>جدول شماره (4): برنامه حضور جهت انجام مصاحبه اختصاصی و گزینش خواهران –پردیس بنت الهدی صدر </w:t>
      </w:r>
    </w:p>
    <w:tbl>
      <w:tblPr>
        <w:tblpPr w:leftFromText="572" w:rightFromText="45" w:vertAnchor="text" w:tblpXSpec="right" w:tblpYSpec="center"/>
        <w:bidiVisual/>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42"/>
        <w:gridCol w:w="1773"/>
        <w:gridCol w:w="2243"/>
        <w:gridCol w:w="2243"/>
        <w:gridCol w:w="2243"/>
      </w:tblGrid>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ردیف</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روز</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تاریخ</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ساعت</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حروف</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الف</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2</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یکشنبه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97/6/4</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ب الی ت</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3</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ج الی خ</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4</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دو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97/6/5</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د الی ر</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6</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سه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ز الی ص</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7</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سه 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97/6/6</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ض الی ق</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چهارشنبه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97/6/7</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8 صبح</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ک الی م</w:t>
            </w:r>
          </w:p>
        </w:tc>
      </w:tr>
      <w:tr w:rsidR="005F745E" w:rsidRPr="005F745E" w:rsidTr="005F745E">
        <w:tc>
          <w:tcPr>
            <w:tcW w:w="45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w:t>
            </w:r>
          </w:p>
        </w:tc>
        <w:tc>
          <w:tcPr>
            <w:tcW w:w="9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چهارشنبه</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97/6/7</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14 عصر</w:t>
            </w:r>
          </w:p>
        </w:tc>
        <w:tc>
          <w:tcPr>
            <w:tcW w:w="1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5F745E" w:rsidRPr="005F745E" w:rsidRDefault="005F745E" w:rsidP="005F745E">
            <w:pPr>
              <w:bidi/>
              <w:spacing w:after="150" w:line="240" w:lineRule="auto"/>
              <w:rPr>
                <w:rFonts w:ascii="Times New Roman" w:eastAsia="Times New Roman" w:hAnsi="Times New Roman" w:cs="Times New Roman"/>
                <w:sz w:val="24"/>
                <w:szCs w:val="24"/>
                <w:rtl/>
              </w:rPr>
            </w:pPr>
            <w:r w:rsidRPr="005F745E">
              <w:rPr>
                <w:rFonts w:ascii="Calibri" w:eastAsia="Times New Roman" w:hAnsi="Calibri" w:cs="Calibri"/>
                <w:b/>
                <w:bCs/>
                <w:sz w:val="28"/>
                <w:szCs w:val="28"/>
                <w:rtl/>
              </w:rPr>
              <w:t>ن الی ی</w:t>
            </w:r>
          </w:p>
        </w:tc>
      </w:tr>
    </w:tbl>
    <w:p w:rsidR="005F745E" w:rsidRPr="005F745E" w:rsidRDefault="005F745E" w:rsidP="005F745E">
      <w:pPr>
        <w:bidi/>
        <w:spacing w:after="150" w:line="240" w:lineRule="auto"/>
        <w:rPr>
          <w:rFonts w:ascii="BZar" w:eastAsia="Times New Roman" w:hAnsi="BZar" w:cs="Times New Roman"/>
          <w:color w:val="333333"/>
          <w:sz w:val="26"/>
          <w:szCs w:val="26"/>
          <w:rtl/>
        </w:rPr>
      </w:pPr>
      <w:r w:rsidRPr="005F745E">
        <w:rPr>
          <w:rFonts w:ascii="BZar" w:eastAsia="Times New Roman" w:hAnsi="BZar" w:cs="Times New Roman"/>
          <w:color w:val="333333"/>
          <w:sz w:val="26"/>
          <w:szCs w:val="26"/>
        </w:rPr>
        <w:t> </w:t>
      </w:r>
    </w:p>
    <w:p w:rsidR="005F745E" w:rsidRPr="005F745E" w:rsidRDefault="005F745E" w:rsidP="005F745E">
      <w:pPr>
        <w:bidi/>
        <w:spacing w:after="150" w:line="240" w:lineRule="auto"/>
        <w:rPr>
          <w:rFonts w:ascii="BZar" w:eastAsia="Times New Roman" w:hAnsi="BZar" w:cs="Times New Roman"/>
          <w:color w:val="333333"/>
          <w:sz w:val="26"/>
          <w:szCs w:val="26"/>
        </w:rPr>
      </w:pPr>
      <w:r w:rsidRPr="005F745E">
        <w:rPr>
          <w:rFonts w:ascii="BZar" w:eastAsia="Times New Roman" w:hAnsi="BZar" w:cs="Times New Roman"/>
          <w:color w:val="333333"/>
          <w:sz w:val="26"/>
          <w:szCs w:val="26"/>
          <w:rtl/>
        </w:rPr>
        <w:t> </w:t>
      </w:r>
    </w:p>
    <w:p w:rsidR="005F745E" w:rsidRPr="005F745E" w:rsidRDefault="005F745E" w:rsidP="005F745E">
      <w:pPr>
        <w:bidi/>
        <w:spacing w:after="150" w:line="240" w:lineRule="auto"/>
        <w:rPr>
          <w:rFonts w:ascii="BZar" w:eastAsia="Times New Roman" w:hAnsi="BZar" w:cs="Times New Roman"/>
          <w:color w:val="333333"/>
          <w:sz w:val="26"/>
          <w:szCs w:val="26"/>
        </w:rPr>
      </w:pPr>
      <w:r w:rsidRPr="005F745E">
        <w:rPr>
          <w:rFonts w:ascii="BZar" w:eastAsia="Times New Roman" w:hAnsi="BZar" w:cs="Times New Roman"/>
          <w:color w:val="333333"/>
          <w:sz w:val="26"/>
          <w:szCs w:val="26"/>
        </w:rPr>
        <w:t> </w:t>
      </w:r>
    </w:p>
    <w:p w:rsidR="005F745E" w:rsidRPr="005F745E" w:rsidRDefault="005F745E" w:rsidP="005F745E">
      <w:pPr>
        <w:bidi/>
        <w:spacing w:line="240" w:lineRule="auto"/>
        <w:rPr>
          <w:rFonts w:ascii="BZar" w:eastAsia="Times New Roman" w:hAnsi="BZar" w:cs="Times New Roman"/>
          <w:color w:val="333333"/>
          <w:sz w:val="26"/>
          <w:szCs w:val="26"/>
        </w:rPr>
      </w:pPr>
      <w:r w:rsidRPr="005F745E">
        <w:rPr>
          <w:rFonts w:ascii="BZar" w:eastAsia="Times New Roman" w:hAnsi="BZar" w:cs="Times New Roman"/>
          <w:color w:val="333333"/>
          <w:sz w:val="26"/>
          <w:szCs w:val="26"/>
          <w:rtl/>
        </w:rPr>
        <w:t> </w:t>
      </w:r>
    </w:p>
    <w:p w:rsidR="001C1408" w:rsidRDefault="001C1408" w:rsidP="005F745E">
      <w:pPr>
        <w:bidi/>
      </w:pPr>
    </w:p>
    <w:sectPr w:rsidR="001C1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Z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A6A45"/>
    <w:multiLevelType w:val="multilevel"/>
    <w:tmpl w:val="393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37F6C"/>
    <w:multiLevelType w:val="multilevel"/>
    <w:tmpl w:val="3EEC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B87634"/>
    <w:multiLevelType w:val="multilevel"/>
    <w:tmpl w:val="F1EA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114B0C"/>
    <w:multiLevelType w:val="multilevel"/>
    <w:tmpl w:val="7C3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D3"/>
    <w:rsid w:val="001C1408"/>
    <w:rsid w:val="003F79D3"/>
    <w:rsid w:val="005F7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2232"/>
  <w15:chartTrackingRefBased/>
  <w15:docId w15:val="{8A0B9412-E3AE-4DFE-8D41-BE2FDA02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4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09456">
      <w:bodyDiv w:val="1"/>
      <w:marLeft w:val="0"/>
      <w:marRight w:val="0"/>
      <w:marTop w:val="0"/>
      <w:marBottom w:val="0"/>
      <w:divBdr>
        <w:top w:val="none" w:sz="0" w:space="0" w:color="auto"/>
        <w:left w:val="none" w:sz="0" w:space="0" w:color="auto"/>
        <w:bottom w:val="none" w:sz="0" w:space="0" w:color="auto"/>
        <w:right w:val="none" w:sz="0" w:space="0" w:color="auto"/>
      </w:divBdr>
      <w:divsChild>
        <w:div w:id="1325470784">
          <w:marLeft w:val="0"/>
          <w:marRight w:val="0"/>
          <w:marTop w:val="150"/>
          <w:marBottom w:val="750"/>
          <w:divBdr>
            <w:top w:val="none" w:sz="0" w:space="0" w:color="auto"/>
            <w:left w:val="none" w:sz="0" w:space="0" w:color="auto"/>
            <w:bottom w:val="none" w:sz="0" w:space="0" w:color="auto"/>
            <w:right w:val="none" w:sz="0" w:space="0" w:color="auto"/>
          </w:divBdr>
          <w:divsChild>
            <w:div w:id="2053075806">
              <w:marLeft w:val="0"/>
              <w:marRight w:val="0"/>
              <w:marTop w:val="150"/>
              <w:marBottom w:val="150"/>
              <w:divBdr>
                <w:top w:val="none" w:sz="0" w:space="0" w:color="auto"/>
                <w:left w:val="none" w:sz="0" w:space="0" w:color="auto"/>
                <w:bottom w:val="none" w:sz="0" w:space="0" w:color="auto"/>
                <w:right w:val="none" w:sz="0" w:space="0" w:color="auto"/>
              </w:divBdr>
            </w:div>
            <w:div w:id="1731610911">
              <w:marLeft w:val="0"/>
              <w:marRight w:val="0"/>
              <w:marTop w:val="150"/>
              <w:marBottom w:val="0"/>
              <w:divBdr>
                <w:top w:val="none" w:sz="0" w:space="0" w:color="auto"/>
                <w:left w:val="none" w:sz="0" w:space="0" w:color="auto"/>
                <w:bottom w:val="none" w:sz="0" w:space="0" w:color="auto"/>
                <w:right w:val="none" w:sz="0" w:space="0" w:color="auto"/>
              </w:divBdr>
              <w:divsChild>
                <w:div w:id="1536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2018-08-25T09:25:00Z</dcterms:created>
  <dcterms:modified xsi:type="dcterms:W3CDTF">2018-08-25T09:26:00Z</dcterms:modified>
</cp:coreProperties>
</file>